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3D" w:rsidRPr="00D60DA4" w:rsidRDefault="000A4E3D" w:rsidP="000A4E3D">
      <w:pPr>
        <w:spacing w:after="0"/>
        <w:jc w:val="center"/>
        <w:rPr>
          <w:b/>
          <w:caps/>
          <w:color w:val="800080"/>
          <w:sz w:val="28"/>
          <w:szCs w:val="28"/>
        </w:rPr>
      </w:pPr>
      <w:r>
        <w:rPr>
          <w:b/>
          <w:caps/>
          <w:noProof/>
          <w:color w:val="8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48FD54" wp14:editId="4B2B66EB">
                <wp:simplePos x="0" y="0"/>
                <wp:positionH relativeFrom="column">
                  <wp:posOffset>-329565</wp:posOffset>
                </wp:positionH>
                <wp:positionV relativeFrom="paragraph">
                  <wp:posOffset>-294005</wp:posOffset>
                </wp:positionV>
                <wp:extent cx="6372225" cy="9583420"/>
                <wp:effectExtent l="0" t="0" r="9525" b="0"/>
                <wp:wrapNone/>
                <wp:docPr id="1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958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E3D" w:rsidRDefault="000A4E3D" w:rsidP="000A4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5.95pt;margin-top:-23.15pt;width:501.75pt;height:754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" stroked="f">
                <v:textbox>
                  <w:txbxContent>
                    <w:p w:rsidR="000A4E3D" w:rsidRDefault="000A4E3D" w:rsidP="000A4E3D"/>
                  </w:txbxContent>
                </v:textbox>
              </v:shape>
            </w:pict>
          </mc:Fallback>
        </mc:AlternateContent>
      </w:r>
      <w:r w:rsidRPr="00D60DA4">
        <w:rPr>
          <w:b/>
          <w:caps/>
          <w:color w:val="800080"/>
          <w:sz w:val="28"/>
          <w:szCs w:val="28"/>
        </w:rPr>
        <w:t>Postup při hlášení potenciálního dárce orgánů</w:t>
      </w:r>
    </w:p>
    <w:p w:rsidR="000A4E3D" w:rsidRDefault="000A4E3D" w:rsidP="000A4E3D">
      <w:pPr>
        <w:spacing w:after="0"/>
        <w:jc w:val="center"/>
        <w:rPr>
          <w:b/>
          <w:sz w:val="28"/>
          <w:szCs w:val="28"/>
        </w:rPr>
      </w:pPr>
    </w:p>
    <w:p w:rsidR="000A4E3D" w:rsidRPr="00D60DA4" w:rsidRDefault="000A4E3D" w:rsidP="000A4E3D">
      <w:pPr>
        <w:spacing w:after="0"/>
        <w:jc w:val="center"/>
        <w:rPr>
          <w:b/>
          <w:color w:val="800080"/>
          <w:sz w:val="24"/>
          <w:szCs w:val="28"/>
        </w:rPr>
      </w:pPr>
      <w:r w:rsidRPr="00D60DA4">
        <w:rPr>
          <w:b/>
          <w:color w:val="800080"/>
          <w:sz w:val="24"/>
          <w:szCs w:val="28"/>
        </w:rPr>
        <w:t xml:space="preserve">Možný dárce orgánů - mechanicky ventilovaný pacient s devastujícím mozkovým poraněním nebo </w:t>
      </w:r>
      <w:r>
        <w:rPr>
          <w:b/>
          <w:color w:val="800080"/>
          <w:sz w:val="24"/>
          <w:szCs w:val="28"/>
        </w:rPr>
        <w:t xml:space="preserve">mozkovou </w:t>
      </w:r>
      <w:r w:rsidRPr="00D60DA4">
        <w:rPr>
          <w:b/>
          <w:color w:val="800080"/>
          <w:sz w:val="24"/>
          <w:szCs w:val="28"/>
        </w:rPr>
        <w:t xml:space="preserve">lézí, </w:t>
      </w:r>
      <w:r>
        <w:rPr>
          <w:b/>
          <w:color w:val="800080"/>
          <w:sz w:val="24"/>
          <w:szCs w:val="28"/>
        </w:rPr>
        <w:t>medicínsky</w:t>
      </w:r>
      <w:r w:rsidRPr="00D60DA4">
        <w:rPr>
          <w:b/>
          <w:color w:val="800080"/>
          <w:sz w:val="24"/>
          <w:szCs w:val="28"/>
        </w:rPr>
        <w:t xml:space="preserve"> vhodný pro dárcovství orgánů</w:t>
      </w:r>
    </w:p>
    <w:p w:rsidR="000A4E3D" w:rsidRDefault="000A4E3D" w:rsidP="000A4E3D">
      <w:pPr>
        <w:spacing w:after="0"/>
        <w:jc w:val="center"/>
        <w:rPr>
          <w:b/>
          <w:sz w:val="28"/>
          <w:szCs w:val="28"/>
        </w:rPr>
      </w:pPr>
    </w:p>
    <w:p w:rsidR="000A4E3D" w:rsidRDefault="000A4E3D" w:rsidP="000A4E3D">
      <w:pPr>
        <w:spacing w:after="0"/>
        <w:rPr>
          <w:sz w:val="24"/>
          <w:szCs w:val="28"/>
        </w:rPr>
      </w:pPr>
      <w:r w:rsidRPr="002122EA">
        <w:rPr>
          <w:sz w:val="24"/>
          <w:szCs w:val="28"/>
        </w:rPr>
        <w:t xml:space="preserve">Prosíme o včasný informační telefonát co nejdříve </w:t>
      </w:r>
      <w:r>
        <w:rPr>
          <w:sz w:val="24"/>
          <w:szCs w:val="28"/>
        </w:rPr>
        <w:t xml:space="preserve">po vyšetření zjišťujícím </w:t>
      </w:r>
      <w:r w:rsidRPr="004328A0">
        <w:rPr>
          <w:b/>
          <w:sz w:val="24"/>
          <w:szCs w:val="28"/>
        </w:rPr>
        <w:t>klinické známky mozkové smrti</w:t>
      </w:r>
      <w:r>
        <w:rPr>
          <w:sz w:val="24"/>
          <w:szCs w:val="28"/>
        </w:rPr>
        <w:t>, nebo pokud je mozková smrt pro charakter základního poranění nebo poškození vysoce pravděpodobná.</w:t>
      </w:r>
    </w:p>
    <w:p w:rsidR="00B622CE" w:rsidRDefault="00B622CE" w:rsidP="000A4E3D">
      <w:pPr>
        <w:spacing w:after="0"/>
        <w:rPr>
          <w:sz w:val="24"/>
          <w:szCs w:val="28"/>
        </w:rPr>
      </w:pPr>
    </w:p>
    <w:p w:rsidR="000A4E3D" w:rsidRDefault="000A4E3D" w:rsidP="000A4E3D">
      <w:pPr>
        <w:spacing w:after="0"/>
        <w:rPr>
          <w:sz w:val="24"/>
          <w:szCs w:val="28"/>
        </w:rPr>
      </w:pPr>
      <w:r>
        <w:rPr>
          <w:sz w:val="24"/>
          <w:szCs w:val="28"/>
        </w:rPr>
        <w:t>Jsme vám k dispozici i v případě konzultace a posouzení vhodnosti zařazení dárce do transplantačního programu.</w:t>
      </w:r>
    </w:p>
    <w:p w:rsidR="00B622CE" w:rsidRDefault="00B622CE" w:rsidP="000A4E3D">
      <w:pPr>
        <w:spacing w:after="0"/>
        <w:rPr>
          <w:sz w:val="24"/>
          <w:szCs w:val="28"/>
        </w:rPr>
      </w:pPr>
    </w:p>
    <w:p w:rsidR="000A4E3D" w:rsidRDefault="000A4E3D" w:rsidP="000A4E3D">
      <w:pPr>
        <w:spacing w:after="0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81252" wp14:editId="4583C288">
                <wp:simplePos x="0" y="0"/>
                <wp:positionH relativeFrom="margin">
                  <wp:posOffset>813435</wp:posOffset>
                </wp:positionH>
                <wp:positionV relativeFrom="paragraph">
                  <wp:posOffset>73025</wp:posOffset>
                </wp:positionV>
                <wp:extent cx="4133850" cy="819150"/>
                <wp:effectExtent l="0" t="0" r="19050" b="19050"/>
                <wp:wrapNone/>
                <wp:docPr id="1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E3D" w:rsidRPr="00D60DA4" w:rsidRDefault="000A4E3D" w:rsidP="000A4E3D">
                            <w:pPr>
                              <w:spacing w:after="0"/>
                              <w:rPr>
                                <w:b/>
                                <w:color w:val="800080"/>
                                <w:sz w:val="28"/>
                              </w:rPr>
                            </w:pPr>
                            <w:r w:rsidRPr="00B622CE">
                              <w:rPr>
                                <w:b/>
                                <w:color w:val="660066"/>
                                <w:sz w:val="28"/>
                              </w:rPr>
                              <w:t>Mobil</w:t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  <w:t>603 144 124</w:t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  <w:t>(24 hod denně)</w:t>
                            </w:r>
                          </w:p>
                          <w:p w:rsidR="000A4E3D" w:rsidRPr="00D60DA4" w:rsidRDefault="000A4E3D" w:rsidP="000A4E3D">
                            <w:pPr>
                              <w:spacing w:after="0"/>
                              <w:rPr>
                                <w:b/>
                                <w:color w:val="800080"/>
                                <w:sz w:val="28"/>
                              </w:rPr>
                            </w:pP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>Tel + Fax</w:t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  <w:t>543 182 541</w:t>
                            </w:r>
                          </w:p>
                          <w:p w:rsidR="000A4E3D" w:rsidRPr="00D60DA4" w:rsidRDefault="000A4E3D" w:rsidP="000A4E3D">
                            <w:pPr>
                              <w:spacing w:after="0"/>
                              <w:rPr>
                                <w:b/>
                                <w:color w:val="800080"/>
                                <w:sz w:val="28"/>
                              </w:rPr>
                            </w:pP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>Email</w:t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</w:r>
                            <w:r w:rsidRPr="00D60DA4">
                              <w:rPr>
                                <w:b/>
                                <w:color w:val="800080"/>
                                <w:sz w:val="28"/>
                              </w:rPr>
                              <w:tab/>
                              <w:t>koordinatorky@cktch.cz</w:t>
                            </w:r>
                          </w:p>
                          <w:p w:rsidR="000A4E3D" w:rsidRPr="00C86061" w:rsidRDefault="000A4E3D" w:rsidP="000A4E3D">
                            <w:pPr>
                              <w:spacing w:after="0"/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64.05pt;margin-top:5.75pt;width:325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">
                <v:textbox>
                  <w:txbxContent>
                    <w:p w:rsidR="000A4E3D" w:rsidRPr="00D60DA4" w:rsidRDefault="000A4E3D" w:rsidP="000A4E3D">
                      <w:pPr>
                        <w:spacing w:after="0"/>
                        <w:rPr>
                          <w:b/>
                          <w:color w:val="800080"/>
                          <w:sz w:val="28"/>
                        </w:rPr>
                      </w:pPr>
                      <w:r w:rsidRPr="00B622CE">
                        <w:rPr>
                          <w:b/>
                          <w:color w:val="660066"/>
                          <w:sz w:val="28"/>
                        </w:rPr>
                        <w:t>Mobil</w:t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  <w:t>603 144 124</w:t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  <w:t>(24 hod denně)</w:t>
                      </w:r>
                    </w:p>
                    <w:p w:rsidR="000A4E3D" w:rsidRPr="00D60DA4" w:rsidRDefault="000A4E3D" w:rsidP="000A4E3D">
                      <w:pPr>
                        <w:spacing w:after="0"/>
                        <w:rPr>
                          <w:b/>
                          <w:color w:val="800080"/>
                          <w:sz w:val="28"/>
                        </w:rPr>
                      </w:pPr>
                      <w:r w:rsidRPr="00D60DA4">
                        <w:rPr>
                          <w:b/>
                          <w:color w:val="800080"/>
                          <w:sz w:val="28"/>
                        </w:rPr>
                        <w:t>Tel + Fax</w:t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  <w:t>543 182 541</w:t>
                      </w:r>
                    </w:p>
                    <w:p w:rsidR="000A4E3D" w:rsidRPr="00D60DA4" w:rsidRDefault="000A4E3D" w:rsidP="000A4E3D">
                      <w:pPr>
                        <w:spacing w:after="0"/>
                        <w:rPr>
                          <w:b/>
                          <w:color w:val="800080"/>
                          <w:sz w:val="28"/>
                        </w:rPr>
                      </w:pPr>
                      <w:r w:rsidRPr="00D60DA4">
                        <w:rPr>
                          <w:b/>
                          <w:color w:val="800080"/>
                          <w:sz w:val="28"/>
                        </w:rPr>
                        <w:t>Email</w:t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</w:r>
                      <w:r w:rsidRPr="00D60DA4">
                        <w:rPr>
                          <w:b/>
                          <w:color w:val="800080"/>
                          <w:sz w:val="28"/>
                        </w:rPr>
                        <w:tab/>
                        <w:t>koordinatorky@cktch.cz</w:t>
                      </w:r>
                    </w:p>
                    <w:p w:rsidR="000A4E3D" w:rsidRPr="00C86061" w:rsidRDefault="000A4E3D" w:rsidP="000A4E3D">
                      <w:pPr>
                        <w:spacing w:after="0"/>
                        <w:rPr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4E3D" w:rsidRDefault="000A4E3D" w:rsidP="000A4E3D">
      <w:pPr>
        <w:spacing w:after="0"/>
        <w:rPr>
          <w:sz w:val="24"/>
          <w:szCs w:val="28"/>
        </w:rPr>
      </w:pPr>
    </w:p>
    <w:p w:rsidR="000A4E3D" w:rsidRPr="00E061DC" w:rsidRDefault="000A4E3D" w:rsidP="000A4E3D">
      <w:pPr>
        <w:spacing w:after="0"/>
        <w:rPr>
          <w:color w:val="7030A0"/>
          <w:sz w:val="36"/>
          <w:szCs w:val="28"/>
        </w:rPr>
      </w:pPr>
    </w:p>
    <w:p w:rsidR="000A4E3D" w:rsidRDefault="000A4E3D" w:rsidP="000A4E3D">
      <w:pPr>
        <w:spacing w:after="0"/>
        <w:rPr>
          <w:sz w:val="24"/>
          <w:szCs w:val="28"/>
        </w:rPr>
      </w:pPr>
    </w:p>
    <w:p w:rsidR="00B622CE" w:rsidRDefault="00B622CE" w:rsidP="000A4E3D">
      <w:pPr>
        <w:spacing w:after="0"/>
        <w:rPr>
          <w:sz w:val="24"/>
          <w:szCs w:val="28"/>
        </w:rPr>
      </w:pPr>
    </w:p>
    <w:p w:rsidR="000A4E3D" w:rsidRDefault="000A4E3D" w:rsidP="000A4E3D">
      <w:pPr>
        <w:spacing w:after="0"/>
        <w:rPr>
          <w:sz w:val="24"/>
          <w:szCs w:val="28"/>
        </w:rPr>
      </w:pPr>
      <w:r>
        <w:rPr>
          <w:sz w:val="24"/>
          <w:szCs w:val="28"/>
        </w:rPr>
        <w:t>Pro první rozhovor s námi prosíme o vyčlenění více času. Potřebujeme znát tyto informace:</w:t>
      </w:r>
    </w:p>
    <w:p w:rsidR="00B622CE" w:rsidRDefault="00B622CE" w:rsidP="000A4E3D">
      <w:pPr>
        <w:spacing w:after="0"/>
        <w:rPr>
          <w:sz w:val="24"/>
          <w:szCs w:val="28"/>
        </w:rPr>
      </w:pP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B622CE">
        <w:rPr>
          <w:rFonts w:asciiTheme="minorHAnsi" w:eastAsia="Tahoma" w:hAnsiTheme="minorHAnsi" w:cs="Tahoma"/>
          <w:color w:val="7030A0"/>
          <w:kern w:val="24"/>
          <w:szCs w:val="32"/>
        </w:rPr>
        <w:t xml:space="preserve">  </w:t>
      </w:r>
      <w:r w:rsidRPr="000261CB">
        <w:rPr>
          <w:rFonts w:asciiTheme="minorHAnsi" w:hAnsiTheme="minorHAnsi"/>
          <w:b/>
          <w:color w:val="800080"/>
          <w:szCs w:val="28"/>
        </w:rPr>
        <w:t>Identifik</w:t>
      </w:r>
      <w:bookmarkStart w:id="0" w:name="_GoBack"/>
      <w:bookmarkEnd w:id="0"/>
      <w:r w:rsidRPr="000261CB">
        <w:rPr>
          <w:rFonts w:asciiTheme="minorHAnsi" w:hAnsiTheme="minorHAnsi"/>
          <w:b/>
          <w:color w:val="800080"/>
          <w:szCs w:val="28"/>
        </w:rPr>
        <w:t xml:space="preserve">ační údaje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 xml:space="preserve">potenciálního dárce 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spacing w:line="360" w:lineRule="auto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 </w:t>
      </w:r>
      <w:r w:rsidRPr="000261CB">
        <w:rPr>
          <w:rFonts w:asciiTheme="minorHAnsi" w:hAnsiTheme="minorHAnsi"/>
          <w:b/>
          <w:color w:val="800080"/>
          <w:szCs w:val="28"/>
        </w:rPr>
        <w:t>Výška, váha</w:t>
      </w:r>
      <w:r w:rsidRPr="000261CB">
        <w:rPr>
          <w:rFonts w:asciiTheme="minorHAnsi" w:eastAsia="Tahoma" w:hAnsiTheme="minorHAnsi" w:cs="Tahoma"/>
          <w:b/>
          <w:bCs/>
          <w:color w:val="7030A0"/>
          <w:kern w:val="24"/>
          <w:szCs w:val="32"/>
        </w:rPr>
        <w:t xml:space="preserve"> 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 </w:t>
      </w:r>
      <w:r w:rsidRPr="000261CB">
        <w:rPr>
          <w:rFonts w:asciiTheme="minorHAnsi" w:hAnsiTheme="minorHAnsi"/>
          <w:b/>
          <w:color w:val="800080"/>
          <w:szCs w:val="28"/>
        </w:rPr>
        <w:t>Krevní skupina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7030A0"/>
          <w:kern w:val="24"/>
          <w:szCs w:val="32"/>
        </w:rPr>
        <w:t xml:space="preserve">  </w:t>
      </w:r>
      <w:r w:rsidRPr="000261CB">
        <w:rPr>
          <w:rFonts w:asciiTheme="minorHAnsi" w:hAnsiTheme="minorHAnsi"/>
          <w:b/>
          <w:color w:val="800080"/>
          <w:szCs w:val="28"/>
        </w:rPr>
        <w:t>Základní onemocnění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, které vedlo k mozkové smrti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7030A0"/>
          <w:kern w:val="24"/>
          <w:szCs w:val="32"/>
        </w:rPr>
        <w:t xml:space="preserve">  </w:t>
      </w:r>
      <w:r w:rsidRPr="000261CB">
        <w:rPr>
          <w:rFonts w:asciiTheme="minorHAnsi" w:hAnsiTheme="minorHAnsi"/>
          <w:b/>
          <w:color w:val="800080"/>
          <w:szCs w:val="28"/>
        </w:rPr>
        <w:t>Anamnéza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 xml:space="preserve">, chronická onemocnění, prodělané operace, jizvy, tetování,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…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 xml:space="preserve">  Pokud byla </w:t>
      </w:r>
      <w:r w:rsidRPr="000261CB">
        <w:rPr>
          <w:rFonts w:asciiTheme="minorHAnsi" w:hAnsiTheme="minorHAnsi"/>
          <w:b/>
          <w:color w:val="800080"/>
          <w:szCs w:val="28"/>
        </w:rPr>
        <w:t>KPCR nebo hypotenze</w:t>
      </w:r>
      <w:r w:rsidRPr="000261CB">
        <w:rPr>
          <w:rFonts w:asciiTheme="minorHAnsi" w:eastAsia="Tahoma" w:hAnsiTheme="minorHAnsi" w:cs="Tahoma"/>
          <w:b/>
          <w:bCs/>
          <w:color w:val="7030A0"/>
          <w:kern w:val="24"/>
          <w:szCs w:val="32"/>
        </w:rPr>
        <w:t xml:space="preserve">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– průběh události, použitá léčiva, doba trvání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 </w:t>
      </w:r>
      <w:r w:rsidRPr="000261CB">
        <w:rPr>
          <w:rFonts w:asciiTheme="minorHAnsi" w:hAnsiTheme="minorHAnsi"/>
          <w:b/>
          <w:color w:val="800080"/>
          <w:szCs w:val="28"/>
        </w:rPr>
        <w:t>Medikace</w:t>
      </w:r>
      <w:r w:rsidRPr="000261CB">
        <w:rPr>
          <w:rFonts w:asciiTheme="minorHAnsi" w:eastAsia="Tahoma" w:hAnsiTheme="minorHAnsi" w:cs="Tahoma"/>
          <w:color w:val="7030A0"/>
          <w:kern w:val="24"/>
          <w:szCs w:val="32"/>
        </w:rPr>
        <w:t xml:space="preserve">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(katecholaminy, infuze, krevní deriváty,…)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Aktuální</w:t>
      </w: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</w:t>
      </w:r>
      <w:r w:rsidRPr="000261CB">
        <w:rPr>
          <w:rFonts w:asciiTheme="minorHAnsi" w:hAnsiTheme="minorHAnsi"/>
          <w:b/>
          <w:color w:val="800080"/>
          <w:szCs w:val="28"/>
        </w:rPr>
        <w:t>klinický stav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Základní</w:t>
      </w: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</w:t>
      </w:r>
      <w:r w:rsidRPr="000261CB">
        <w:rPr>
          <w:rFonts w:asciiTheme="minorHAnsi" w:hAnsiTheme="minorHAnsi"/>
          <w:b/>
          <w:color w:val="800080"/>
          <w:szCs w:val="28"/>
        </w:rPr>
        <w:t>laboratoř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Výsledky event.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 xml:space="preserve"> </w:t>
      </w:r>
      <w:r w:rsidRPr="000261CB">
        <w:rPr>
          <w:rFonts w:asciiTheme="minorHAnsi" w:hAnsiTheme="minorHAnsi"/>
          <w:b/>
          <w:color w:val="800080"/>
          <w:szCs w:val="28"/>
        </w:rPr>
        <w:t>vyšetření</w:t>
      </w:r>
      <w:r w:rsidRPr="000261CB">
        <w:rPr>
          <w:rFonts w:asciiTheme="minorHAnsi" w:eastAsia="Tahoma" w:hAnsiTheme="minorHAnsi" w:cs="Tahoma"/>
          <w:b/>
          <w:bCs/>
          <w:color w:val="7030A0"/>
          <w:kern w:val="24"/>
          <w:szCs w:val="32"/>
        </w:rPr>
        <w:t xml:space="preserve">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 xml:space="preserve">(např. </w:t>
      </w:r>
      <w:proofErr w:type="spellStart"/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Rtg</w:t>
      </w:r>
      <w:proofErr w:type="spellEnd"/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 xml:space="preserve"> S+P, CT, ECHO, SONO, </w:t>
      </w:r>
      <w:proofErr w:type="spellStart"/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koronarografie</w:t>
      </w:r>
      <w:proofErr w:type="spellEnd"/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,…)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 </w:t>
      </w:r>
      <w:proofErr w:type="spellStart"/>
      <w:r w:rsidRPr="000261CB">
        <w:rPr>
          <w:rFonts w:asciiTheme="minorHAnsi" w:hAnsiTheme="minorHAnsi"/>
          <w:b/>
          <w:color w:val="800080"/>
          <w:szCs w:val="28"/>
        </w:rPr>
        <w:t>Sedace</w:t>
      </w:r>
      <w:proofErr w:type="spellEnd"/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 xml:space="preserve">pacienta – doba vysazení,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ev. neurologické vyšetření</w:t>
      </w:r>
    </w:p>
    <w:p w:rsidR="00B622CE" w:rsidRPr="000261CB" w:rsidRDefault="00B622CE" w:rsidP="00B622CE">
      <w:pPr>
        <w:pStyle w:val="Odstavecseseznamem"/>
        <w:numPr>
          <w:ilvl w:val="0"/>
          <w:numId w:val="1"/>
        </w:numPr>
        <w:kinsoku w:val="0"/>
        <w:overflowPunct w:val="0"/>
        <w:spacing w:line="360" w:lineRule="auto"/>
        <w:textAlignment w:val="baseline"/>
        <w:rPr>
          <w:rFonts w:asciiTheme="minorHAnsi" w:eastAsia="Times New Roman" w:hAnsiTheme="minorHAnsi"/>
        </w:rPr>
      </w:pPr>
      <w:r w:rsidRPr="000261CB">
        <w:rPr>
          <w:rFonts w:asciiTheme="minorHAnsi" w:eastAsia="Tahoma" w:hAnsiTheme="minorHAnsi" w:cs="Tahoma"/>
          <w:color w:val="C00000"/>
          <w:kern w:val="24"/>
          <w:szCs w:val="32"/>
        </w:rPr>
        <w:t xml:space="preserve">  </w:t>
      </w:r>
      <w:r w:rsidRPr="000261CB">
        <w:rPr>
          <w:rFonts w:asciiTheme="minorHAnsi" w:hAnsiTheme="minorHAnsi"/>
          <w:b/>
          <w:color w:val="800080"/>
          <w:szCs w:val="28"/>
        </w:rPr>
        <w:t>Informovanost rodiny</w:t>
      </w:r>
      <w:r w:rsidRPr="000261CB">
        <w:rPr>
          <w:rFonts w:asciiTheme="minorHAnsi" w:eastAsia="Tahoma" w:hAnsiTheme="minorHAnsi" w:cs="Tahoma"/>
          <w:b/>
          <w:bCs/>
          <w:color w:val="7030A0"/>
          <w:kern w:val="24"/>
          <w:szCs w:val="32"/>
        </w:rPr>
        <w:t xml:space="preserve"> </w:t>
      </w:r>
      <w:r w:rsidRPr="000261CB">
        <w:rPr>
          <w:rFonts w:asciiTheme="minorHAnsi" w:eastAsia="Tahoma" w:hAnsiTheme="minorHAnsi" w:cs="Tahoma"/>
          <w:color w:val="000000" w:themeColor="text1"/>
          <w:kern w:val="24"/>
          <w:szCs w:val="32"/>
        </w:rPr>
        <w:t>(osob blízkých) a její postoj k event. odběru orgánů</w:t>
      </w:r>
    </w:p>
    <w:p w:rsidR="00B622CE" w:rsidRPr="00B622CE" w:rsidRDefault="00B622CE" w:rsidP="000A4E3D">
      <w:pPr>
        <w:spacing w:after="0"/>
        <w:rPr>
          <w:sz w:val="36"/>
          <w:szCs w:val="28"/>
        </w:rPr>
      </w:pPr>
    </w:p>
    <w:p w:rsidR="00F170D3" w:rsidRDefault="000A4E3D">
      <w:r w:rsidRPr="000A4E3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1EC09" wp14:editId="7B78DEB2">
                <wp:simplePos x="0" y="0"/>
                <wp:positionH relativeFrom="column">
                  <wp:posOffset>-394970</wp:posOffset>
                </wp:positionH>
                <wp:positionV relativeFrom="paragraph">
                  <wp:posOffset>3129280</wp:posOffset>
                </wp:positionV>
                <wp:extent cx="6772275" cy="5262979"/>
                <wp:effectExtent l="0" t="0" r="28575" b="1714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52629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Identifikační údaje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potenciálního dárce (nutné k ověření evidence pacienta v NROD)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Výška, váha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(porovnání velikosti orgánu s orgánem příjemce)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Krevní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skupina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Základní onemocnění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, které vedlo k mozkové smrti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Anamnéza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, chronická onemocnění, prodělané operace, jizvy, tetování, návykové látky,…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 xml:space="preserve">  Pokud byla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KPCR nebo hypotenze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– průběh události, použitá léčiva, doba trvání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Medikace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(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katecholaminy, infuze, krevní deriváty,…)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Aktuální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klinický stav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Základní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laboratoř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 xml:space="preserve">Výsledky </w:t>
                            </w:r>
                            <w:proofErr w:type="spellStart"/>
                            <w:proofErr w:type="gramStart"/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event.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vyšetření</w:t>
                            </w:r>
                            <w:proofErr w:type="spellEnd"/>
                            <w:proofErr w:type="gramEnd"/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 xml:space="preserve">(např. </w:t>
                            </w:r>
                            <w:proofErr w:type="spellStart"/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Rtg</w:t>
                            </w:r>
                            <w:proofErr w:type="spellEnd"/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 xml:space="preserve"> S+P, CT, ECHO, SONO, </w:t>
                            </w:r>
                            <w:proofErr w:type="spellStart"/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koronarografie</w:t>
                            </w:r>
                            <w:proofErr w:type="spellEnd"/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,…)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>Sedace</w:t>
                            </w:r>
                            <w:proofErr w:type="spellEnd"/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pacienta – doba vysazení, neurologické vyšetření do protokolu – areflexie nad C1?</w:t>
                            </w:r>
                          </w:p>
                          <w:p w:rsidR="000A4E3D" w:rsidRPr="000A4E3D" w:rsidRDefault="000A4E3D" w:rsidP="000A4E3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 w:rsidRPr="000A4E3D">
                              <w:rPr>
                                <w:rFonts w:ascii="Tahoma" w:eastAsia="Tahoma" w:hAnsi="Tahoma" w:cs="Tahoma"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 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00000"/>
                                <w:kern w:val="24"/>
                                <w:sz w:val="18"/>
                                <w:szCs w:val="32"/>
                              </w:rPr>
                              <w:t xml:space="preserve">Informovanost rodiny </w:t>
                            </w:r>
                            <w:r w:rsidRPr="000A4E3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(osob blízkých) a její postoj k event. odběru orgánů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8" style="position:absolute;margin-left:-31.1pt;margin-top:246.4pt;width:533.25pt;height:41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" fillcolor="white [3212]" strokecolor="#c2d69b [1942]">
                <v:fill opacity="52428f"/>
                <v:textbox style="mso-fit-shape-to-text:t">
                  <w:txbxContent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 xml:space="preserve">Identifikační údaje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potenciálního dárce (nutné k ověření evidence pacienta v NROD)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 xml:space="preserve">Výška, váha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(porovnání velikosti orgánu s orgánem příjemce)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Krevní</w:t>
                      </w: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skupina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Základní onemocnění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, které vedlo k mozkové smrti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Anamnéza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, chronická onemocnění, prodělané operace, jizvy, tetování, návykové látky,…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 xml:space="preserve">  Pokud byla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 xml:space="preserve">KPCR nebo hypotenze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– průběh události, použitá léčiva, doba trvání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Medikace</w:t>
                      </w: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(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katecholaminy, infuze, krevní deriváty,…)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Aktuální</w:t>
                      </w: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klinický stav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Základní</w:t>
                      </w: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laboratoř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 xml:space="preserve">Výsledky </w:t>
                      </w:r>
                      <w:proofErr w:type="spellStart"/>
                      <w:proofErr w:type="gramStart"/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event.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vyšetření</w:t>
                      </w:r>
                      <w:proofErr w:type="spellEnd"/>
                      <w:proofErr w:type="gramEnd"/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 xml:space="preserve">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 xml:space="preserve">(např. </w:t>
                      </w:r>
                      <w:proofErr w:type="spellStart"/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Rtg</w:t>
                      </w:r>
                      <w:proofErr w:type="spellEnd"/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 xml:space="preserve"> S+P, CT, ECHO, SONO, </w:t>
                      </w:r>
                      <w:proofErr w:type="spellStart"/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koronarografie</w:t>
                      </w:r>
                      <w:proofErr w:type="spellEnd"/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,…)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proofErr w:type="spellStart"/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>Sedace</w:t>
                      </w:r>
                      <w:proofErr w:type="spellEnd"/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pacienta – doba vysazení, neurologické vyšetření do protokolu – areflexie nad C1?</w:t>
                      </w:r>
                    </w:p>
                    <w:p w:rsidR="000A4E3D" w:rsidRPr="000A4E3D" w:rsidRDefault="000A4E3D" w:rsidP="000A4E3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 w:rsidRPr="000A4E3D">
                        <w:rPr>
                          <w:rFonts w:ascii="Tahoma" w:eastAsia="Tahoma" w:hAnsi="Tahoma" w:cs="Tahoma"/>
                          <w:color w:val="C00000"/>
                          <w:kern w:val="24"/>
                          <w:sz w:val="18"/>
                          <w:szCs w:val="32"/>
                        </w:rPr>
                        <w:t xml:space="preserve">  </w:t>
                      </w:r>
                      <w:r w:rsidRPr="000A4E3D">
                        <w:rPr>
                          <w:rFonts w:ascii="Tahoma" w:eastAsia="Tahoma" w:hAnsi="Tahoma" w:cs="Tahoma"/>
                          <w:b/>
                          <w:bCs/>
                          <w:color w:val="C00000"/>
                          <w:kern w:val="24"/>
                          <w:sz w:val="18"/>
                          <w:szCs w:val="32"/>
                        </w:rPr>
                        <w:t xml:space="preserve">Informovanost rodiny </w:t>
                      </w:r>
                      <w:r w:rsidRPr="000A4E3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18"/>
                          <w:szCs w:val="32"/>
                        </w:rPr>
                        <w:t>(osob blízkých) a její postoj k event. odběru orgánů</w:t>
                      </w:r>
                    </w:p>
                  </w:txbxContent>
                </v:textbox>
              </v:rect>
            </w:pict>
          </mc:Fallback>
        </mc:AlternateContent>
      </w:r>
    </w:p>
    <w:sectPr w:rsidR="00F1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553A"/>
    <w:multiLevelType w:val="hybridMultilevel"/>
    <w:tmpl w:val="C20A7A06"/>
    <w:lvl w:ilvl="0" w:tplc="C40815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AAD7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C93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A7C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23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413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477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468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2E7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3D"/>
    <w:rsid w:val="000261CB"/>
    <w:rsid w:val="000A4E3D"/>
    <w:rsid w:val="00B622CE"/>
    <w:rsid w:val="00F1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4E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4E3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4E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4E3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cktch</dc:creator>
  <cp:lastModifiedBy>cktch</cp:lastModifiedBy>
  <cp:revision>1</cp:revision>
  <dcterms:created xsi:type="dcterms:W3CDTF">2016-12-01T05:54:00Z</dcterms:created>
  <dcterms:modified xsi:type="dcterms:W3CDTF">2016-12-01T06:48:00Z</dcterms:modified>
</cp:coreProperties>
</file>